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97A" w:rsidRDefault="0071215E">
      <w:r>
        <w:rPr>
          <w:b/>
          <w:noProof/>
          <w:lang w:eastAsia="fr-FR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-204470</wp:posOffset>
            </wp:positionV>
            <wp:extent cx="2757805" cy="694055"/>
            <wp:effectExtent l="1905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-551180</wp:posOffset>
            </wp:positionV>
            <wp:extent cx="977265" cy="125349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68" w:rsidRDefault="000C3668"/>
    <w:p w:rsidR="000C3668" w:rsidRDefault="000C3668"/>
    <w:p w:rsidR="00695C6D" w:rsidRDefault="00695C6D"/>
    <w:p w:rsidR="00695C6D" w:rsidRDefault="00695C6D"/>
    <w:p w:rsidR="000C3668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Appel à projets</w:t>
      </w:r>
    </w:p>
    <w:p w:rsidR="000C3668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Mise en place de 10 000 logements HLM accompagnés</w:t>
      </w:r>
    </w:p>
    <w:p w:rsidR="000C3668" w:rsidRDefault="000C3668" w:rsidP="000C3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</w:pPr>
      <w:r>
        <w:rPr>
          <w:b/>
        </w:rPr>
        <w:t>Présentation synthétique du projet</w:t>
      </w:r>
    </w:p>
    <w:p w:rsidR="000C3668" w:rsidRDefault="000C3668"/>
    <w:p w:rsidR="00AD697A" w:rsidRDefault="00AD697A"/>
    <w:p w:rsidR="00AD697A" w:rsidRDefault="00AD697A">
      <w:pPr>
        <w:rPr>
          <w:b/>
        </w:rPr>
      </w:pPr>
      <w:r>
        <w:rPr>
          <w:b/>
        </w:rPr>
        <w:t xml:space="preserve">Localisation du projet : </w:t>
      </w:r>
      <w:r w:rsidR="00BA2013">
        <w:rPr>
          <w:i/>
        </w:rPr>
        <w:t>NORD, Aulnoye-Aymeries, Maubeuge, Louvroil</w:t>
      </w:r>
    </w:p>
    <w:p w:rsidR="00AD697A" w:rsidRDefault="00AD697A">
      <w:pPr>
        <w:rPr>
          <w:b/>
        </w:rPr>
      </w:pPr>
      <w:r>
        <w:rPr>
          <w:b/>
        </w:rPr>
        <w:t>Nom du projet :</w:t>
      </w:r>
      <w:r>
        <w:t xml:space="preserve"> </w:t>
      </w:r>
      <w:r w:rsidR="00BA2013">
        <w:t>SAVAUTOU</w:t>
      </w:r>
    </w:p>
    <w:p w:rsidR="00AD697A" w:rsidRDefault="00AD697A">
      <w:pPr>
        <w:rPr>
          <w:b/>
        </w:rPr>
      </w:pPr>
      <w:r>
        <w:rPr>
          <w:b/>
        </w:rPr>
        <w:t>Statut et nom du ou des porteur(s) du projet :</w:t>
      </w:r>
      <w:r>
        <w:rPr>
          <w:i/>
        </w:rPr>
        <w:t xml:space="preserve"> </w:t>
      </w:r>
      <w:r w:rsidR="00BA2013">
        <w:rPr>
          <w:i/>
        </w:rPr>
        <w:t>SA PROMOCIL</w:t>
      </w:r>
    </w:p>
    <w:p w:rsidR="00AD697A" w:rsidRDefault="00AD697A">
      <w:pPr>
        <w:rPr>
          <w:i/>
        </w:rPr>
      </w:pPr>
      <w:r>
        <w:rPr>
          <w:b/>
        </w:rPr>
        <w:t>Descriptif sommaire du projet et objectifs poursuivis :</w:t>
      </w:r>
      <w:r>
        <w:rPr>
          <w:i/>
        </w:rPr>
        <w:t xml:space="preserve"> </w:t>
      </w:r>
      <w:r w:rsidR="00BA2013">
        <w:rPr>
          <w:i/>
        </w:rPr>
        <w:t>Mettre en œuvre une démarche renforcée permettant d’accompagner les personnes en situation d’isolement et à très faible ressources.</w:t>
      </w:r>
    </w:p>
    <w:p w:rsidR="00BA2013" w:rsidRDefault="00675885">
      <w:r>
        <w:rPr>
          <w:i/>
        </w:rPr>
        <w:t>Offrir</w:t>
      </w:r>
      <w:r w:rsidR="00BA2013">
        <w:rPr>
          <w:i/>
        </w:rPr>
        <w:t xml:space="preserve"> au territoire un offre adaptée aux besoin</w:t>
      </w:r>
      <w:r>
        <w:rPr>
          <w:i/>
        </w:rPr>
        <w:t>s</w:t>
      </w:r>
      <w:r w:rsidR="00BA2013">
        <w:rPr>
          <w:i/>
        </w:rPr>
        <w:t>, en offrant une alternative à la démolition et en recréant de la valeur sociale.</w:t>
      </w:r>
    </w:p>
    <w:p w:rsidR="00AD697A" w:rsidRDefault="00AD697A"/>
    <w:p w:rsidR="00AD697A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Publics cibles du projet</w:t>
      </w:r>
    </w:p>
    <w:p w:rsidR="00AD697A" w:rsidRDefault="00AD697A">
      <w:r>
        <w:t>Nombre de ménages accompagnés :</w:t>
      </w:r>
      <w:r>
        <w:rPr>
          <w:b/>
        </w:rPr>
        <w:t xml:space="preserve"> </w:t>
      </w:r>
      <w:r w:rsidR="00BA2013">
        <w:rPr>
          <w:b/>
        </w:rPr>
        <w:t>40</w:t>
      </w:r>
    </w:p>
    <w:p w:rsidR="00AD697A" w:rsidRDefault="00AD697A">
      <w:pPr>
        <w:jc w:val="both"/>
      </w:pPr>
      <w:r>
        <w:t xml:space="preserve">Ménages éligibles au DALO oui </w:t>
      </w:r>
      <w:bookmarkStart w:id="0" w:name="__Fieldmark__52108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ab/>
        <w:t>non</w:t>
      </w:r>
      <w:r w:rsidR="00BA2013">
        <w:t xml:space="preserve"> </w:t>
      </w:r>
      <w:r w:rsidR="00BA2013" w:rsidRPr="00675885">
        <w:rPr>
          <w:b/>
        </w:rPr>
        <w:t>X</w:t>
      </w:r>
      <w:r w:rsidRPr="00675885">
        <w:rPr>
          <w:b/>
        </w:rPr>
        <w:t xml:space="preserve"> </w:t>
      </w:r>
    </w:p>
    <w:p w:rsidR="00AD697A" w:rsidRDefault="00AD697A">
      <w:pPr>
        <w:jc w:val="both"/>
      </w:pPr>
      <w:r>
        <w:t xml:space="preserve">ou des accords collectifs        oui </w:t>
      </w:r>
      <w:bookmarkStart w:id="1" w:name="__Fieldmark__52110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  <w:t xml:space="preserve">non </w:t>
      </w:r>
      <w:r w:rsidR="00BA2013" w:rsidRPr="00675885">
        <w:rPr>
          <w:b/>
        </w:rPr>
        <w:t>X</w:t>
      </w:r>
    </w:p>
    <w:p w:rsidR="00AD697A" w:rsidRDefault="00AD697A">
      <w:pPr>
        <w:jc w:val="both"/>
      </w:pPr>
      <w:r>
        <w:t xml:space="preserve">ou relevant globalement des publics cibles du PDALPD     oui </w:t>
      </w:r>
      <w:bookmarkStart w:id="2" w:name="__Fieldmark__52112_1547060978"/>
      <w:r w:rsidR="00BA2013" w:rsidRPr="00675885">
        <w:rPr>
          <w:b/>
        </w:rPr>
        <w:t>X</w:t>
      </w:r>
      <w:bookmarkEnd w:id="2"/>
      <w:r>
        <w:tab/>
        <w:t xml:space="preserve">non </w:t>
      </w:r>
      <w:bookmarkStart w:id="3" w:name="__Fieldmark__52113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</w:p>
    <w:p w:rsidR="00AD697A" w:rsidRDefault="00AD697A">
      <w:pPr>
        <w:jc w:val="both"/>
      </w:pPr>
    </w:p>
    <w:p w:rsidR="00AD697A" w:rsidRDefault="00AD697A">
      <w:pPr>
        <w:jc w:val="both"/>
      </w:pPr>
      <w:r>
        <w:t xml:space="preserve">Caractéristiques des publics cibles (typologie des ménages, problématiques rencontrées, ressources) : </w:t>
      </w:r>
      <w:r w:rsidR="00BA2013">
        <w:rPr>
          <w:i/>
        </w:rPr>
        <w:t>Personnes isolées a bas ou très revenus rencontrant des problématiques de solvabilité, d’</w:t>
      </w:r>
      <w:r w:rsidR="00675885">
        <w:rPr>
          <w:i/>
        </w:rPr>
        <w:t>appropriation du logement, d’intégration et d’insertion.</w:t>
      </w:r>
    </w:p>
    <w:p w:rsidR="00AD697A" w:rsidRDefault="00AD697A"/>
    <w:p w:rsidR="00AD697A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Modalités de mobilisation des logements</w:t>
      </w:r>
    </w:p>
    <w:p w:rsidR="00AD697A" w:rsidRDefault="00AD697A">
      <w:pPr>
        <w:jc w:val="both"/>
      </w:pPr>
      <w:r>
        <w:t xml:space="preserve">Création d’une offre nouvelle </w:t>
      </w:r>
      <w:bookmarkStart w:id="4" w:name="__Fieldmark__52114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ab/>
        <w:t xml:space="preserve">Aménagement de logement existant </w:t>
      </w:r>
      <w:bookmarkStart w:id="5" w:name="__Fieldmark__52115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   Mobilisation de logements existants sans aménagement </w:t>
      </w:r>
      <w:r w:rsidR="00675885" w:rsidRPr="00675885">
        <w:rPr>
          <w:b/>
        </w:rPr>
        <w:t>X</w:t>
      </w:r>
    </w:p>
    <w:p w:rsidR="00AD697A" w:rsidRDefault="00AD697A">
      <w:r>
        <w:t xml:space="preserve">Reclassement offre existante en offre à bas loyer </w:t>
      </w:r>
      <w:bookmarkStart w:id="6" w:name="__Fieldmark__52117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</w:p>
    <w:p w:rsidR="00AD697A" w:rsidRDefault="00AD697A">
      <w:r>
        <w:t>Nombre de logements </w:t>
      </w:r>
      <w:r w:rsidR="00675885">
        <w:t>: 40</w:t>
      </w:r>
    </w:p>
    <w:p w:rsidR="00AD697A" w:rsidRDefault="00AD697A">
      <w:r>
        <w:t>Typologie des logements :</w:t>
      </w:r>
      <w:r w:rsidR="00675885">
        <w:t xml:space="preserve"> type 1 bis</w:t>
      </w:r>
    </w:p>
    <w:p w:rsidR="00AD697A" w:rsidRDefault="00AD697A"/>
    <w:p w:rsidR="00AD697A" w:rsidRDefault="00AD697A">
      <w:pPr>
        <w:rPr>
          <w:b/>
        </w:rPr>
      </w:pPr>
      <w:r>
        <w:t xml:space="preserve">Modalités de réservation et d’attribution des logements : </w:t>
      </w:r>
      <w:r w:rsidR="00675885">
        <w:rPr>
          <w:i/>
        </w:rPr>
        <w:t>Commission d’attribution de logements</w:t>
      </w:r>
    </w:p>
    <w:p w:rsidR="00AD697A" w:rsidRDefault="00AD697A">
      <w:pPr>
        <w:shd w:val="clear" w:color="auto" w:fill="F3F3F3"/>
        <w:jc w:val="both"/>
      </w:pPr>
      <w:r>
        <w:rPr>
          <w:b/>
        </w:rPr>
        <w:t>Localisation de l’offre de logements accompagnés :</w:t>
      </w:r>
      <w:r>
        <w:rPr>
          <w:b/>
          <w:i/>
          <w:color w:val="0000FF"/>
        </w:rPr>
        <w:t xml:space="preserve"> </w:t>
      </w:r>
      <w:r w:rsidR="00675885">
        <w:rPr>
          <w:i/>
        </w:rPr>
        <w:t>Résidences Savoie, Auvergne et Touraine à Aulnoye-Aymeries, Mirage à Louvroil et Sagittaire à Maubeuge</w:t>
      </w:r>
    </w:p>
    <w:p w:rsidR="00AD697A" w:rsidRDefault="00AD697A"/>
    <w:p w:rsidR="00AD697A" w:rsidRDefault="00AD697A"/>
    <w:p w:rsidR="00AD697A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Accompagnement</w:t>
      </w:r>
    </w:p>
    <w:p w:rsidR="00AD697A" w:rsidRDefault="00AD697A">
      <w:pPr>
        <w:jc w:val="both"/>
        <w:rPr>
          <w:i/>
        </w:rPr>
      </w:pPr>
      <w:r>
        <w:t>Méthodologie de réalisation de l'accompagnement (étendue de l'accompagnement et objectifs visés, méthodes - l’aller vers, autres…-, durée et adaptabilité)</w:t>
      </w:r>
      <w:r>
        <w:rPr>
          <w:i/>
        </w:rPr>
        <w:t xml:space="preserve"> : </w:t>
      </w:r>
      <w:r w:rsidR="00675885">
        <w:rPr>
          <w:i/>
        </w:rPr>
        <w:t xml:space="preserve">Réalisation d’un diagnostic social, définition de la mesure d’accompagnement approprié, </w:t>
      </w:r>
      <w:r w:rsidR="00496701">
        <w:rPr>
          <w:i/>
        </w:rPr>
        <w:t xml:space="preserve">visites à domicile. </w:t>
      </w:r>
    </w:p>
    <w:p w:rsidR="00496701" w:rsidRDefault="00496701">
      <w:pPr>
        <w:jc w:val="both"/>
        <w:rPr>
          <w:i/>
        </w:rPr>
      </w:pPr>
      <w:r>
        <w:rPr>
          <w:i/>
        </w:rPr>
        <w:t>Objectif : rendre autonome la personne, insertion pérenne dans le logement.</w:t>
      </w:r>
    </w:p>
    <w:p w:rsidR="00496701" w:rsidRDefault="00496701">
      <w:pPr>
        <w:jc w:val="both"/>
      </w:pPr>
      <w:r>
        <w:rPr>
          <w:i/>
        </w:rPr>
        <w:t>Durée variable selon la mesure d’accompagnement, entre 6 et 12 mois.</w:t>
      </w:r>
    </w:p>
    <w:p w:rsidR="00AD697A" w:rsidRDefault="00AD697A">
      <w:pPr>
        <w:jc w:val="both"/>
      </w:pPr>
    </w:p>
    <w:p w:rsidR="00496701" w:rsidRDefault="0071215E">
      <w:pPr>
        <w:jc w:val="both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-509270</wp:posOffset>
            </wp:positionV>
            <wp:extent cx="977265" cy="125349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-219075</wp:posOffset>
            </wp:positionV>
            <wp:extent cx="2757805" cy="694055"/>
            <wp:effectExtent l="1905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701" w:rsidRDefault="00496701">
      <w:pPr>
        <w:jc w:val="both"/>
      </w:pPr>
    </w:p>
    <w:p w:rsidR="00496701" w:rsidRDefault="00496701">
      <w:pPr>
        <w:jc w:val="both"/>
      </w:pPr>
    </w:p>
    <w:p w:rsidR="00496701" w:rsidRDefault="00496701">
      <w:pPr>
        <w:jc w:val="both"/>
      </w:pPr>
    </w:p>
    <w:p w:rsidR="00496701" w:rsidRDefault="00496701">
      <w:pPr>
        <w:jc w:val="both"/>
      </w:pPr>
    </w:p>
    <w:p w:rsidR="00AD697A" w:rsidRDefault="00AD697A">
      <w:pPr>
        <w:jc w:val="both"/>
      </w:pPr>
      <w:r>
        <w:t xml:space="preserve">Complémentarité avec la gestion locative (type de gestion locative : classique ou adaptée) : </w:t>
      </w:r>
      <w:r w:rsidR="00675885">
        <w:rPr>
          <w:i/>
        </w:rPr>
        <w:t>Classique</w:t>
      </w:r>
    </w:p>
    <w:p w:rsidR="00AD697A" w:rsidRDefault="00AD697A">
      <w:pPr>
        <w:jc w:val="both"/>
      </w:pPr>
    </w:p>
    <w:p w:rsidR="00AD697A" w:rsidRDefault="00AD697A">
      <w:pPr>
        <w:jc w:val="both"/>
      </w:pPr>
      <w:r>
        <w:t xml:space="preserve">Démarche mise en place pour favoriser l’adhésion du ménage : </w:t>
      </w:r>
      <w:r w:rsidR="00496701">
        <w:rPr>
          <w:i/>
        </w:rPr>
        <w:t>fixer des objectifs réaliste et réalisable avec la personne accompagnée, la rendre actrice de son accompagnement.</w:t>
      </w:r>
    </w:p>
    <w:p w:rsidR="00AD697A" w:rsidRDefault="00AD697A">
      <w:pPr>
        <w:jc w:val="both"/>
      </w:pPr>
    </w:p>
    <w:p w:rsidR="00AD697A" w:rsidRDefault="00AD697A">
      <w:pPr>
        <w:jc w:val="both"/>
      </w:pPr>
      <w:r>
        <w:t xml:space="preserve">Modalités de mobilisation de l’offre d’accompagnement existante ou nouvelle : </w:t>
      </w:r>
    </w:p>
    <w:p w:rsidR="00AD697A" w:rsidRDefault="00AD697A">
      <w:pPr>
        <w:jc w:val="both"/>
      </w:pPr>
    </w:p>
    <w:p w:rsidR="00AD697A" w:rsidRDefault="00AD697A">
      <w:pPr>
        <w:jc w:val="both"/>
      </w:pPr>
      <w:r>
        <w:t xml:space="preserve">Structuration de la relation bailleur/accompagnateur : </w:t>
      </w:r>
      <w:r w:rsidR="00496701">
        <w:rPr>
          <w:i/>
          <w:iCs/>
        </w:rPr>
        <w:t>Bailleur et association au sein d’une Unité d’Economie Sociale</w:t>
      </w:r>
    </w:p>
    <w:p w:rsidR="00AD697A" w:rsidRDefault="00AD697A">
      <w:pPr>
        <w:jc w:val="both"/>
      </w:pPr>
    </w:p>
    <w:p w:rsidR="00AD697A" w:rsidRDefault="00AD697A">
      <w:pPr>
        <w:shd w:val="clear" w:color="auto" w:fill="F3F3F3"/>
        <w:ind w:right="-288"/>
      </w:pPr>
      <w:r>
        <w:rPr>
          <w:b/>
        </w:rPr>
        <w:t>Adéquation du projet aux besoins spécifiques des publics ciblés par le projet </w:t>
      </w:r>
      <w:r>
        <w:rPr>
          <w:b/>
          <w:i/>
          <w:color w:val="0000FF"/>
        </w:rPr>
        <w:t xml:space="preserve">: </w:t>
      </w:r>
      <w:r w:rsidR="00496701">
        <w:rPr>
          <w:i/>
        </w:rPr>
        <w:t xml:space="preserve">Personnes en situation d’isolement et à bas revenus dans des petits logements à faibles quittances. </w:t>
      </w:r>
    </w:p>
    <w:p w:rsidR="00DD7934" w:rsidRDefault="00DD7934">
      <w:pPr>
        <w:jc w:val="both"/>
      </w:pPr>
    </w:p>
    <w:p w:rsidR="00AD697A" w:rsidRDefault="00AD697A">
      <w:pPr>
        <w:jc w:val="both"/>
      </w:pPr>
    </w:p>
    <w:p w:rsidR="00AD697A" w:rsidRDefault="00AD6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</w:rPr>
        <w:t>Partenariat</w:t>
      </w:r>
    </w:p>
    <w:p w:rsidR="00AD697A" w:rsidRDefault="00AD697A">
      <w:pPr>
        <w:jc w:val="both"/>
      </w:pPr>
      <w:r>
        <w:rPr>
          <w:b/>
          <w:bCs/>
        </w:rPr>
        <w:t>Partenaires mobilisés - exemples : collectivités territoriales, SIAO, associations, coordination entre les organismes, … :</w:t>
      </w:r>
      <w:r w:rsidR="00496701">
        <w:t xml:space="preserve"> Communauté d’Agglomération Maubeuge val de Sambre, SIAO, Association Accueil et Promotion Sambre.</w:t>
      </w:r>
    </w:p>
    <w:p w:rsidR="00496701" w:rsidRDefault="00496701">
      <w:pPr>
        <w:jc w:val="both"/>
      </w:pPr>
      <w:r>
        <w:t>Mise en place de réunions de coordination de l’action.</w:t>
      </w:r>
    </w:p>
    <w:p w:rsidR="00AD697A" w:rsidRDefault="00AD697A"/>
    <w:p w:rsidR="00AD697A" w:rsidRDefault="00AD697A">
      <w:pPr>
        <w:jc w:val="both"/>
      </w:pPr>
      <w:r>
        <w:rPr>
          <w:b/>
          <w:shd w:val="clear" w:color="auto" w:fill="F3F3F3"/>
        </w:rPr>
        <w:t>Montage financier (solidité financière du plan de financement et d’exploitation du projet, optimisation des coûts) :</w:t>
      </w:r>
      <w:r>
        <w:rPr>
          <w:b/>
          <w:i/>
          <w:color w:val="0000FF"/>
          <w:shd w:val="clear" w:color="auto" w:fill="F3F3F3"/>
        </w:rPr>
        <w:t xml:space="preserve"> </w:t>
      </w:r>
      <w:r>
        <w:rPr>
          <w:b/>
          <w:i/>
          <w:color w:val="0000FF"/>
          <w:shd w:val="clear" w:color="auto" w:fill="F3F3F3"/>
        </w:rPr>
        <w:tab/>
      </w:r>
      <w:r>
        <w:rPr>
          <w:b/>
          <w:i/>
          <w:color w:val="0000FF"/>
          <w:shd w:val="clear" w:color="auto" w:fill="F3F3F3"/>
        </w:rPr>
        <w:tab/>
      </w:r>
      <w:r>
        <w:rPr>
          <w:b/>
          <w:i/>
          <w:color w:val="0000FF"/>
          <w:shd w:val="clear" w:color="auto" w:fill="F3F3F3"/>
        </w:rPr>
        <w:tab/>
      </w:r>
      <w:r>
        <w:rPr>
          <w:b/>
          <w:i/>
          <w:color w:val="0000FF"/>
          <w:shd w:val="clear" w:color="auto" w:fill="F3F3F3"/>
        </w:rPr>
        <w:tab/>
        <w:t xml:space="preserve">      </w:t>
      </w:r>
    </w:p>
    <w:p w:rsidR="00AD697A" w:rsidRDefault="00AD697A"/>
    <w:p w:rsidR="00AD697A" w:rsidRDefault="00AD697A">
      <w:pPr>
        <w:jc w:val="both"/>
      </w:pPr>
      <w:r>
        <w:t xml:space="preserve">Coût du diagnostic de la situation des ménages par rapport au logement : </w:t>
      </w:r>
      <w:r w:rsidR="00496701">
        <w:rPr>
          <w:i/>
        </w:rPr>
        <w:t>210 €</w:t>
      </w:r>
    </w:p>
    <w:p w:rsidR="00AD697A" w:rsidRDefault="00AD697A">
      <w:r>
        <w:t xml:space="preserve">Coût de l’accompagnement par ménage : </w:t>
      </w:r>
      <w:r w:rsidR="00496701">
        <w:rPr>
          <w:i/>
        </w:rPr>
        <w:t>1</w:t>
      </w:r>
      <w:r w:rsidR="0071215E">
        <w:rPr>
          <w:i/>
        </w:rPr>
        <w:t>4</w:t>
      </w:r>
      <w:r w:rsidR="00496701">
        <w:rPr>
          <w:i/>
        </w:rPr>
        <w:t xml:space="preserve">0 à </w:t>
      </w:r>
      <w:r w:rsidR="0071215E">
        <w:rPr>
          <w:i/>
        </w:rPr>
        <w:t>280 € par mois</w:t>
      </w:r>
    </w:p>
    <w:p w:rsidR="00AD697A" w:rsidRDefault="00AD697A">
      <w:pPr>
        <w:jc w:val="both"/>
      </w:pPr>
      <w:r>
        <w:t xml:space="preserve">Coût interne ou externe de la gestion locative adaptée </w:t>
      </w:r>
      <w:r>
        <w:rPr>
          <w:u w:val="single"/>
        </w:rPr>
        <w:t>par logement</w:t>
      </w:r>
      <w:r>
        <w:t xml:space="preserve"> : </w:t>
      </w:r>
      <w:r w:rsidR="0071215E">
        <w:rPr>
          <w:i/>
        </w:rPr>
        <w:t>2 000 €</w:t>
      </w:r>
    </w:p>
    <w:p w:rsidR="00AD697A" w:rsidRDefault="00AD697A">
      <w:pPr>
        <w:jc w:val="both"/>
      </w:pPr>
      <w:r>
        <w:t xml:space="preserve">Coût global en cas d’offre intégrée gestion locative adaptée + l’accompagnement  </w:t>
      </w:r>
      <w:r>
        <w:rPr>
          <w:u w:val="single"/>
        </w:rPr>
        <w:t>par</w:t>
      </w:r>
      <w:r>
        <w:t xml:space="preserve"> </w:t>
      </w:r>
      <w:r>
        <w:rPr>
          <w:u w:val="single"/>
        </w:rPr>
        <w:t>ménage</w:t>
      </w:r>
      <w:r>
        <w:t xml:space="preserve">: </w:t>
      </w:r>
    </w:p>
    <w:p w:rsidR="00AD697A" w:rsidRDefault="00AD697A">
      <w:pPr>
        <w:jc w:val="both"/>
      </w:pPr>
    </w:p>
    <w:p w:rsidR="00AD697A" w:rsidRDefault="00AD697A">
      <w:pPr>
        <w:jc w:val="both"/>
      </w:pPr>
      <w:r>
        <w:t xml:space="preserve">Cofinancements apportés (apports du CG, des collectivités territoriales, EPCI et Etat) : </w:t>
      </w:r>
      <w:r w:rsidR="0071215E">
        <w:rPr>
          <w:i/>
        </w:rPr>
        <w:t>Sollicitation de l’EPCI et du Conseil Général</w:t>
      </w:r>
    </w:p>
    <w:p w:rsidR="00AD697A" w:rsidRDefault="00AD697A"/>
    <w:p w:rsidR="00AD697A" w:rsidRDefault="00AD697A">
      <w:r>
        <w:t xml:space="preserve">En cas de création d’offre nouvelle, projet bénéficiant d’un  financement à l’investissement du FNDOLLTS </w:t>
      </w:r>
      <w:r>
        <w:tab/>
        <w:t xml:space="preserve">oui </w:t>
      </w:r>
      <w:bookmarkStart w:id="7" w:name="__Fieldmark__52118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ab/>
        <w:t>non</w:t>
      </w:r>
      <w:bookmarkStart w:id="8" w:name="__Fieldmark__52119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ou en ayant candidaté à un appel à projets en cours oui </w:t>
      </w:r>
      <w:bookmarkStart w:id="9" w:name="__Fieldmark__52120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ab/>
        <w:t>non</w:t>
      </w:r>
      <w:bookmarkStart w:id="10" w:name="__Fieldmark__52121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</w:p>
    <w:p w:rsidR="00AD697A" w:rsidRDefault="00AD697A">
      <w:pPr>
        <w:jc w:val="both"/>
      </w:pPr>
    </w:p>
    <w:p w:rsidR="00AD697A" w:rsidRDefault="00AD697A">
      <w:pPr>
        <w:jc w:val="both"/>
      </w:pPr>
    </w:p>
    <w:p w:rsidR="00AD697A" w:rsidRDefault="00AD697A">
      <w:r>
        <w:rPr>
          <w:b/>
          <w:shd w:val="clear" w:color="auto" w:fill="F3F3F3"/>
        </w:rPr>
        <w:t xml:space="preserve">Inscription de la démarche dans la durée </w:t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</w:p>
    <w:p w:rsidR="00AD697A" w:rsidRDefault="00AD697A" w:rsidP="0071215E">
      <w:r>
        <w:t xml:space="preserve">Les engagements pris par les porteurs du projet portent sur une durée de : </w:t>
      </w:r>
      <w:r w:rsidR="0071215E">
        <w:rPr>
          <w:i/>
        </w:rPr>
        <w:t>18 mois</w:t>
      </w:r>
    </w:p>
    <w:p w:rsidR="000C3668" w:rsidRDefault="000C3668">
      <w:pPr>
        <w:jc w:val="both"/>
      </w:pPr>
    </w:p>
    <w:p w:rsidR="00DD7934" w:rsidRDefault="00DD7934">
      <w:pPr>
        <w:jc w:val="both"/>
      </w:pPr>
    </w:p>
    <w:p w:rsidR="0071215E" w:rsidRDefault="0071215E">
      <w:pPr>
        <w:jc w:val="both"/>
      </w:pPr>
    </w:p>
    <w:p w:rsidR="0071215E" w:rsidRDefault="0071215E">
      <w:pPr>
        <w:jc w:val="both"/>
      </w:pPr>
    </w:p>
    <w:p w:rsidR="0071215E" w:rsidRDefault="0071215E">
      <w:pPr>
        <w:jc w:val="both"/>
      </w:pPr>
    </w:p>
    <w:p w:rsidR="0071215E" w:rsidRDefault="0071215E">
      <w:pPr>
        <w:jc w:val="both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-445135</wp:posOffset>
            </wp:positionV>
            <wp:extent cx="977265" cy="125349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-6985</wp:posOffset>
            </wp:positionV>
            <wp:extent cx="2757805" cy="694055"/>
            <wp:effectExtent l="1905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5E" w:rsidRDefault="0071215E">
      <w:pPr>
        <w:jc w:val="both"/>
      </w:pPr>
    </w:p>
    <w:p w:rsidR="0071215E" w:rsidRDefault="0071215E">
      <w:pPr>
        <w:jc w:val="both"/>
      </w:pPr>
    </w:p>
    <w:p w:rsidR="0071215E" w:rsidRDefault="0071215E">
      <w:pPr>
        <w:jc w:val="both"/>
      </w:pPr>
    </w:p>
    <w:p w:rsidR="0071215E" w:rsidRDefault="0071215E">
      <w:pPr>
        <w:jc w:val="both"/>
      </w:pPr>
    </w:p>
    <w:p w:rsidR="00AD697A" w:rsidRDefault="00AD697A">
      <w:pPr>
        <w:jc w:val="both"/>
        <w:rPr>
          <w:sz w:val="12"/>
          <w:szCs w:val="12"/>
        </w:rPr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>
        <w:rPr>
          <w:b/>
        </w:rPr>
        <w:t>Avis du service départemental en charge des politiques sociales du logement (DDCS ou DDT) :</w:t>
      </w: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>
        <w:rPr>
          <w:i/>
        </w:rPr>
        <w:t>champ libre</w:t>
      </w: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>
        <w:rPr>
          <w:b/>
          <w:shd w:val="clear" w:color="auto" w:fill="F3F3F3"/>
        </w:rPr>
        <w:t>Pertinence du projet au regard des objectifs visés par l’appel à projets :</w:t>
      </w:r>
      <w:r>
        <w:rPr>
          <w:i/>
        </w:rPr>
        <w:t xml:space="preserve"> champ libre</w:t>
      </w: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>
        <w:rPr>
          <w:b/>
          <w:shd w:val="clear" w:color="auto" w:fill="F3F3F3"/>
        </w:rPr>
        <w:t xml:space="preserve">Caractère reproductible de la démarche : Faible  </w:t>
      </w:r>
      <w:bookmarkStart w:id="11" w:name="__Fieldmark__52125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b/>
          <w:shd w:val="clear" w:color="auto" w:fill="F3F3F3"/>
        </w:rPr>
        <w:t xml:space="preserve">   Moyen   </w:t>
      </w:r>
      <w:bookmarkStart w:id="12" w:name="__Fieldmark__52126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b/>
          <w:shd w:val="clear" w:color="auto" w:fill="F3F3F3"/>
        </w:rPr>
        <w:t xml:space="preserve">   Fort </w:t>
      </w:r>
      <w:bookmarkStart w:id="13" w:name="__Fieldmark__52127_1547060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  <w:r>
        <w:rPr>
          <w:b/>
          <w:shd w:val="clear" w:color="auto" w:fill="F3F3F3"/>
        </w:rPr>
        <w:tab/>
      </w: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</w:pPr>
      <w:r>
        <w:t xml:space="preserve">Conditions jugées nécessaires : </w:t>
      </w:r>
      <w:r>
        <w:rPr>
          <w:i/>
        </w:rPr>
        <w:t>champ libre</w:t>
      </w: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Default="00AD6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</w:p>
    <w:p w:rsidR="00AD697A" w:rsidRDefault="00AD697A"/>
    <w:p w:rsidR="00AD697A" w:rsidRDefault="00AD697A"/>
    <w:p w:rsidR="000C3668" w:rsidRDefault="000C3668"/>
    <w:p w:rsidR="000C3668" w:rsidRDefault="000C3668"/>
    <w:p w:rsidR="000C3668" w:rsidRDefault="000C3668"/>
    <w:p w:rsidR="000C3668" w:rsidRDefault="000C3668"/>
    <w:tbl>
      <w:tblPr>
        <w:tblW w:w="0" w:type="auto"/>
        <w:tblInd w:w="-90" w:type="dxa"/>
        <w:tblLayout w:type="fixed"/>
        <w:tblLook w:val="0000"/>
      </w:tblPr>
      <w:tblGrid>
        <w:gridCol w:w="4654"/>
        <w:gridCol w:w="2410"/>
        <w:gridCol w:w="2328"/>
      </w:tblGrid>
      <w:tr w:rsidR="00AD697A">
        <w:tc>
          <w:tcPr>
            <w:tcW w:w="4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97A" w:rsidRDefault="00AD697A">
            <w:pPr>
              <w:rPr>
                <w:b/>
              </w:rPr>
            </w:pPr>
            <w:r>
              <w:rPr>
                <w:b/>
              </w:rPr>
              <w:t>Avis global formulé par le niveau régional (DREAL en collaboration avec DRJSCS) :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AD697A" w:rsidRDefault="00AD697A">
            <w:pPr>
              <w:rPr>
                <w:b/>
              </w:rPr>
            </w:pPr>
            <w:r>
              <w:rPr>
                <w:b/>
              </w:rPr>
              <w:t xml:space="preserve">Favorable </w:t>
            </w:r>
            <w:r>
              <w:rPr>
                <w:b/>
              </w:rPr>
              <w:tab/>
            </w:r>
            <w:bookmarkStart w:id="14" w:name="__Fieldmark__52128_154706097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D697A" w:rsidRDefault="00AD697A">
            <w:r>
              <w:rPr>
                <w:b/>
              </w:rPr>
              <w:t>Défavorable</w:t>
            </w:r>
            <w:r>
              <w:rPr>
                <w:b/>
              </w:rPr>
              <w:tab/>
            </w:r>
            <w:bookmarkStart w:id="15" w:name="__Fieldmark__52129_154706097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AD697A" w:rsidTr="00DD7934">
        <w:trPr>
          <w:trHeight w:val="3173"/>
        </w:trPr>
        <w:tc>
          <w:tcPr>
            <w:tcW w:w="9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  <w:r>
              <w:rPr>
                <w:i/>
              </w:rPr>
              <w:t>champ libre</w:t>
            </w:r>
            <w:r>
              <w:t xml:space="preserve"> </w:t>
            </w:r>
          </w:p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</w:p>
          <w:p w:rsidR="00AD697A" w:rsidRDefault="00AD697A">
            <w:pPr>
              <w:jc w:val="both"/>
            </w:pPr>
          </w:p>
        </w:tc>
      </w:tr>
    </w:tbl>
    <w:p w:rsidR="00AD697A" w:rsidRDefault="00AD697A"/>
    <w:sectPr w:rsidR="00AD697A"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CF" w:rsidRDefault="002F12CF">
      <w:r>
        <w:separator/>
      </w:r>
    </w:p>
  </w:endnote>
  <w:endnote w:type="continuationSeparator" w:id="0">
    <w:p w:rsidR="002F12CF" w:rsidRDefault="002F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7A" w:rsidRDefault="00AD697A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15pt;height:12.9pt;z-index:251657728;mso-wrap-distance-left:0;mso-wrap-distance-right:0;mso-position-horizontal-relative:page" stroked="f">
          <v:fill opacity="0" color2="black"/>
          <v:textbox inset="0,0,0,0">
            <w:txbxContent>
              <w:p w:rsidR="00AD697A" w:rsidRDefault="00AD697A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71215E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CF" w:rsidRDefault="002F12CF">
      <w:r>
        <w:separator/>
      </w:r>
    </w:p>
  </w:footnote>
  <w:footnote w:type="continuationSeparator" w:id="0">
    <w:p w:rsidR="002F12CF" w:rsidRDefault="002F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668"/>
    <w:rsid w:val="000C3668"/>
    <w:rsid w:val="002F12CF"/>
    <w:rsid w:val="00496701"/>
    <w:rsid w:val="00675885"/>
    <w:rsid w:val="00695C6D"/>
    <w:rsid w:val="006B3C9B"/>
    <w:rsid w:val="0071215E"/>
    <w:rsid w:val="00AD697A"/>
    <w:rsid w:val="00BA2013"/>
    <w:rsid w:val="00DB7C24"/>
    <w:rsid w:val="00D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4">
    <w:name w:val="Police par défaut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2">
    <w:name w:val="Police par défaut2"/>
  </w:style>
  <w:style w:type="character" w:customStyle="1" w:styleId="WW-Absatz-Standardschriftart111111111111">
    <w:name w:val="WW-Absatz-Standardschriftart111111111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Mise en place de 10 000 logements HLM accompagnés</vt:lpstr>
    </vt:vector>
  </TitlesOfParts>
  <Company>USH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Mise en place de 10 000 logements HLM accompagnés</dc:title>
  <dc:creator>cecile.cardot</dc:creator>
  <cp:lastModifiedBy>ADMIN</cp:lastModifiedBy>
  <cp:revision>2</cp:revision>
  <cp:lastPrinted>2014-02-25T09:50:00Z</cp:lastPrinted>
  <dcterms:created xsi:type="dcterms:W3CDTF">2014-05-16T15:46:00Z</dcterms:created>
  <dcterms:modified xsi:type="dcterms:W3CDTF">2014-05-16T15:46:00Z</dcterms:modified>
</cp:coreProperties>
</file>